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06"/>
        <w:gridCol w:w="5306"/>
      </w:tblGrid>
      <w:tr>
        <w:tc>
          <w:tcPr>
            <w:tcW w:type="dxa" w:w="8064"/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pPr>
              <w:spacing w:before="0" w:after="20"/>
            </w:pPr>
            <w:r>
              <w:rPr>
                <w:b/>
                <w:color w:val="0F4C81"/>
                <w:sz w:val="30"/>
              </w:rPr>
              <w:t>সৌরবিদ্যুৎ সমীক্ষা ও গ্রাহক মতামত ফরম</w:t>
            </w:r>
          </w:p>
          <w:p>
            <w:pPr>
              <w:spacing w:before="0" w:after="0"/>
            </w:pPr>
            <w:r>
              <w:rPr>
                <w:b/>
                <w:color w:val="166534"/>
                <w:sz w:val="18"/>
              </w:rPr>
              <w:t>ফিল্ড সার্ভেয়ারদের প্রাথমিক তথ্য সংগ্রহ ও বিক্রয় প্রতিনিধি (Sales Desk) মূল্যায়ন পত্র</w:t>
            </w:r>
          </w:p>
        </w:tc>
        <w:tc>
          <w:tcPr>
            <w:tcW w:type="dxa" w:w="2549"/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0F4C81"/>
                <w:sz w:val="36"/>
              </w:rPr>
              <w:t>DNOVO</w:t>
              <w:br/>
            </w:r>
            <w:r>
              <w:rPr>
                <w:b/>
                <w:color w:val="166534"/>
                <w:sz w:val="28"/>
              </w:rPr>
              <w:t>green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3C5FD"/>
          <w:bottom w:val="single" w:sz="4" w:space="0" w:color="93C5FD"/>
          <w:left w:val="single" w:sz="4" w:space="0" w:color="93C5FD"/>
          <w:right w:val="single" w:sz="4" w:space="0" w:color="93C5FD"/>
          <w:insideH w:val="single" w:sz="4" w:space="0" w:color="93C5FD"/>
          <w:insideV w:val="single" w:sz="4" w:space="0" w:color="93C5FD"/>
        </w:tblBorders>
      </w:tblPr>
      <w:tblGrid>
        <w:gridCol w:w="2653"/>
        <w:gridCol w:w="2653"/>
        <w:gridCol w:w="2653"/>
        <w:gridCol w:w="2653"/>
      </w:tblGrid>
      <w:tr>
        <w:tc>
          <w:tcPr>
            <w:tcW w:type="dxa" w:w="2650"/>
            <w:shd w:val="clear" w:color="auto" w:fill="EBF3FA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b/>
                <w:color w:val="0F4C81"/>
                <w:sz w:val="17"/>
              </w:rPr>
              <w:t xml:space="preserve">সমীক্ষা নং (ID): </w:t>
            </w:r>
            <w:r>
              <w:rPr>
                <w:color w:val="212529"/>
                <w:sz w:val="17"/>
              </w:rPr>
              <w:t>__________________</w:t>
            </w:r>
          </w:p>
        </w:tc>
        <w:tc>
          <w:tcPr>
            <w:tcW w:type="dxa" w:w="2650"/>
            <w:shd w:val="clear" w:color="auto" w:fill="EBF3FA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b/>
                <w:color w:val="0F4C81"/>
                <w:sz w:val="17"/>
              </w:rPr>
              <w:t xml:space="preserve">তারিখ: </w:t>
            </w:r>
            <w:r>
              <w:rPr>
                <w:color w:val="212529"/>
                <w:sz w:val="17"/>
              </w:rPr>
              <w:t>____/____/202___</w:t>
            </w:r>
          </w:p>
        </w:tc>
        <w:tc>
          <w:tcPr>
            <w:tcW w:type="dxa" w:w="2650"/>
            <w:shd w:val="clear" w:color="auto" w:fill="EBF3FA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b/>
                <w:color w:val="0F4C81"/>
                <w:sz w:val="17"/>
              </w:rPr>
              <w:t xml:space="preserve">সময়: </w:t>
            </w:r>
            <w:r>
              <w:rPr>
                <w:color w:val="212529"/>
                <w:sz w:val="17"/>
              </w:rPr>
              <w:t>____ : ____ AM/PM</w:t>
            </w:r>
          </w:p>
        </w:tc>
        <w:tc>
          <w:tcPr>
            <w:tcW w:type="dxa" w:w="2664"/>
            <w:shd w:val="clear" w:color="auto" w:fill="EBF3FA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b/>
                <w:color w:val="0F4C81"/>
                <w:sz w:val="17"/>
              </w:rPr>
              <w:t xml:space="preserve">সার্ভেয়ারের নাম: </w:t>
            </w:r>
            <w:r>
              <w:rPr>
                <w:color w:val="212529"/>
                <w:sz w:val="17"/>
              </w:rPr>
              <w:t>__________________</w:t>
            </w:r>
          </w:p>
        </w:tc>
      </w:tr>
    </w:tbl>
    <w:p>
      <w:pPr>
        <w:keepNext/>
        <w:spacing w:before="10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13"/>
      </w:tblGrid>
      <w:tr>
        <w:tc>
          <w:tcPr>
            <w:tcW w:type="dxa" w:w="10613"/>
            <w:shd w:val="clear" w:color="auto" w:fill="0F4C81"/>
            <w:tcMar>
              <w:top w:w="70" w:type="dxa"/>
              <w:bottom w:w="70" w:type="dxa"/>
              <w:left w:w="14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Segoe UI" w:hAnsi="Segoe UI"/>
                <w:b/>
                <w:color w:val="FFFFFF"/>
                <w:sz w:val="20"/>
              </w:rPr>
              <w:t>১. গ্রাহকের প্রাথমিক পরিচয় ও বর্তমান বিদ্যুৎ খরচ সংক্রান্ত তথ্য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space="0" w:color="CBD5E1"/>
          <w:bottom w:val="single" w:sz="3" w:space="0" w:color="CBD5E1"/>
          <w:left w:val="single" w:sz="3" w:space="0" w:color="CBD5E1"/>
          <w:right w:val="single" w:sz="3" w:space="0" w:color="CBD5E1"/>
          <w:insideH w:val="single" w:sz="3" w:space="0" w:color="CBD5E1"/>
          <w:insideV w:val="single" w:sz="3" w:space="0" w:color="CBD5E1"/>
        </w:tblBorders>
      </w:tblPr>
      <w:tblGrid>
        <w:gridCol w:w="5306"/>
        <w:gridCol w:w="5306"/>
      </w:tblGrid>
      <w:tr>
        <w:tc>
          <w:tcPr>
            <w:tcW w:type="dxa" w:w="529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গ্রাহকের নাম: </w:t>
            </w:r>
            <w:r>
              <w:t>____________________________________</w:t>
            </w:r>
          </w:p>
        </w:tc>
        <w:tc>
          <w:tcPr>
            <w:tcW w:type="dxa" w:w="53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মোবাইল নম্বর: </w:t>
            </w:r>
            <w:r>
              <w:t>__________________________________</w:t>
            </w:r>
          </w:p>
        </w:tc>
      </w:tr>
      <w:tr>
        <w:tc>
          <w:tcPr>
            <w:tcW w:type="dxa" w:w="529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স্থাপনার ঠিকানা: </w:t>
            </w:r>
            <w:r>
              <w:t>_________________________________</w:t>
            </w:r>
          </w:p>
        </w:tc>
        <w:tc>
          <w:tcPr>
            <w:tcW w:type="dxa" w:w="53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বিদ্যুৎ সংস্থা (DISCOM) / CA নং: </w:t>
            </w:r>
            <w:r>
              <w:t>_________________</w:t>
            </w:r>
          </w:p>
        </w:tc>
      </w:tr>
      <w:tr>
        <w:tc>
          <w:tcPr>
            <w:tcW w:type="dxa" w:w="529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বাড়ির ধরন: </w:t>
            </w:r>
            <w:r>
              <w:t>☐ একক বাড়ি (বাংলো)  ☐ G+1/2  ☐ নিজস্ব ছাদ  ☐ বাণিজ্যিক</w:t>
            </w:r>
          </w:p>
        </w:tc>
        <w:tc>
          <w:tcPr>
            <w:tcW w:type="dxa" w:w="53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অনুমোদিত লোড (Load): </w:t>
            </w:r>
            <w:r>
              <w:t>_____ kW  |  ☐ ১-ফেজ  ☐ ৩-ফেজ</w:t>
            </w:r>
          </w:p>
        </w:tc>
      </w:tr>
      <w:tr>
        <w:tc>
          <w:tcPr>
            <w:tcW w:type="dxa" w:w="529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দৈনিক লোডশেডিং: </w:t>
            </w:r>
            <w:r>
              <w:t>☐ &lt;৩০ মি.  ☐ ১-২ ঘণ্টা  ☐ &gt;৩ ঘণ্টা</w:t>
              <w:br/>
            </w:r>
            <w:r>
              <w:rPr>
                <w:b/>
              </w:rPr>
              <w:t xml:space="preserve">বর্তমান ব্যাকআপ: </w:t>
            </w:r>
            <w:r>
              <w:t>☐ ইনভার্টার  ☐ জেনারেটর  ☐ নেই</w:t>
            </w:r>
          </w:p>
        </w:tc>
        <w:tc>
          <w:tcPr>
            <w:tcW w:type="dxa" w:w="53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গড় মাসিক বিদ্যুৎ বিল: </w:t>
            </w:r>
            <w:r>
              <w:rPr>
                <w:b/>
                <w:color w:val="166534"/>
              </w:rPr>
              <w:t>₹ _________________ /মাস</w:t>
              <w:br/>
            </w:r>
            <w:r>
              <w:rPr>
                <w:b/>
              </w:rPr>
              <w:t xml:space="preserve">গ্রীষ্মকালীন সর্বোচ্চ বিল: </w:t>
            </w:r>
            <w:r>
              <w:t>₹ _________________ /মাস</w:t>
            </w:r>
          </w:p>
        </w:tc>
      </w:tr>
    </w:tbl>
    <w:p>
      <w:pPr>
        <w:keepNext/>
        <w:spacing w:before="10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13"/>
      </w:tblGrid>
      <w:tr>
        <w:tc>
          <w:tcPr>
            <w:tcW w:type="dxa" w:w="10613"/>
            <w:shd w:val="clear" w:color="auto" w:fill="0F4C81"/>
            <w:tcMar>
              <w:top w:w="70" w:type="dxa"/>
              <w:bottom w:w="70" w:type="dxa"/>
              <w:left w:w="14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Segoe UI" w:hAnsi="Segoe UI"/>
                <w:b/>
                <w:color w:val="FFFFFF"/>
                <w:sz w:val="20"/>
              </w:rPr>
              <w:t>২. ছাদের বাস্তবিক অবস্থা ও বিদ্যুৎ উৎপাদন সংক্রান্ত প্রত্যাশা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space="0" w:color="CBD5E1"/>
          <w:bottom w:val="single" w:sz="3" w:space="0" w:color="CBD5E1"/>
          <w:left w:val="single" w:sz="3" w:space="0" w:color="CBD5E1"/>
          <w:right w:val="single" w:sz="3" w:space="0" w:color="CBD5E1"/>
          <w:insideH w:val="single" w:sz="3" w:space="0" w:color="CBD5E1"/>
          <w:insideV w:val="single" w:sz="3" w:space="0" w:color="CBD5E1"/>
        </w:tblBorders>
      </w:tblPr>
      <w:tblGrid>
        <w:gridCol w:w="5306"/>
        <w:gridCol w:w="5306"/>
      </w:tblGrid>
      <w:tr>
        <w:tc>
          <w:tcPr>
            <w:tcW w:type="dxa" w:w="529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ছাদের ধরন: </w:t>
            </w:r>
            <w:r>
              <w:t>☐ পাকা কংক্রিট ছাদ   ☐ টিন/অ্যাসবেস্টস</w:t>
            </w:r>
          </w:p>
        </w:tc>
        <w:tc>
          <w:tcPr>
            <w:tcW w:type="dxa" w:w="53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মোট ছাদের আয়তন: </w:t>
            </w:r>
            <w:r>
              <w:t>_________ বর্গফুট  |  ছায়ামুক্ত দক্ষিণ দিক: _________ বর্গফুট</w:t>
            </w:r>
          </w:p>
        </w:tc>
      </w:tr>
      <w:tr>
        <w:tc>
          <w:tcPr>
            <w:tcW w:type="dxa" w:w="529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প্রধান বাধা (ছায়া): </w:t>
            </w:r>
            <w:r>
              <w:t>☐ জলের ট্যাঙ্ক  ☐ সিঁড়িঘর  ☐ গাছের ছায়া  ☐ পাশের উঁচু বাড়ি  ☐ কোনো বাধা নেই</w:t>
            </w:r>
          </w:p>
        </w:tc>
        <w:tc>
          <w:tcPr>
            <w:tcW w:type="dxa" w:w="53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সিঁড়ি সুগম? </w:t>
            </w:r>
            <w:r>
              <w:t xml:space="preserve">☐ হ্যাঁ  ☐ না   |   </w:t>
            </w:r>
            <w:r>
              <w:rPr>
                <w:b/>
              </w:rPr>
              <w:t xml:space="preserve">ছাদের তল (Floor): </w:t>
            </w:r>
            <w:r>
              <w:t>G+_____</w:t>
            </w:r>
          </w:p>
        </w:tc>
      </w:tr>
      <w:tr>
        <w:tc>
          <w:tcPr>
            <w:tcW w:type="dxa" w:w="10612"/>
            <w:gridSpan w:val="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উৎপাদন ধারণা: </w:t>
            </w:r>
            <w:r>
              <w:t>“১ kWp প্ল্যান্ট থেকে দৈনিক কত ইউনিট বিদ্যুৎ আশা করেন?”</w:t>
              <w:br/>
            </w:r>
            <w:r>
              <w:t>☐ ৩.৫ থেকে ৪.৫ ইউনিট (প্রকৃত বৈজ্ঞানিক মান)   ☐ &gt;৬ ইউনিট (অবাস্তব/অতিরিক্ত)   ☐ জানা নেই</w:t>
            </w:r>
          </w:p>
        </w:tc>
      </w:tr>
      <w:tr>
        <w:tc>
          <w:tcPr>
            <w:tcW w:type="dxa" w:w="10612"/>
            <w:gridSpan w:val="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মোবাইল অ্যাপ রিমোট মনিটরিং: </w:t>
            </w:r>
            <w:r>
              <w:t>☐ অত্যন্ত জরুরি (দৈনিক উৎপাদন ট্র্যাক করতে চান)   ☐ ঐচ্ছিক   ☐ প্রয়োজন নেই</w:t>
            </w:r>
          </w:p>
        </w:tc>
      </w:tr>
    </w:tbl>
    <w:p>
      <w:pPr>
        <w:keepNext/>
        <w:spacing w:before="10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13"/>
      </w:tblGrid>
      <w:tr>
        <w:tc>
          <w:tcPr>
            <w:tcW w:type="dxa" w:w="10613"/>
            <w:shd w:val="clear" w:color="auto" w:fill="0F4C81"/>
            <w:tcMar>
              <w:top w:w="70" w:type="dxa"/>
              <w:bottom w:w="70" w:type="dxa"/>
              <w:left w:w="14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Segoe UI" w:hAnsi="Segoe UI"/>
                <w:b/>
                <w:color w:val="FFFFFF"/>
                <w:sz w:val="20"/>
              </w:rPr>
              <w:t>৩. গ্রাহকের মতামত: মাসিক সাশ্রয়, সরকারি ভর্তুকি (Subsidy) ও বিনিয়োগ ফেরত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space="0" w:color="CBD5E1"/>
          <w:bottom w:val="single" w:sz="3" w:space="0" w:color="CBD5E1"/>
          <w:left w:val="single" w:sz="3" w:space="0" w:color="CBD5E1"/>
          <w:right w:val="single" w:sz="3" w:space="0" w:color="CBD5E1"/>
          <w:insideH w:val="single" w:sz="3" w:space="0" w:color="CBD5E1"/>
          <w:insideV w:val="single" w:sz="3" w:space="0" w:color="CBD5E1"/>
        </w:tblBorders>
      </w:tblPr>
      <w:tblGrid>
        <w:gridCol w:w="10613"/>
      </w:tblGrid>
      <w:tr>
        <w:tc>
          <w:tcPr>
            <w:tcW w:type="dxa" w:w="1061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বিদ্যুৎ বিল হ্রাসের প্রত্যাশা: </w:t>
            </w:r>
            <w:r>
              <w:t xml:space="preserve">☐ ১০০% (সম্পূর্ণ শূন্য বিল)   ☐ ৭০%-৮৫%   ☐ ৫০%     |     </w:t>
            </w:r>
            <w:r>
              <w:rPr>
                <w:b/>
              </w:rPr>
              <w:t xml:space="preserve">বিনিয়োগ ফেরত পাওয়ার লক্ষ্য: </w:t>
            </w:r>
            <w:r>
              <w:t>☐ ১-৩ বছর   ☐ ৩-৪ বছর (প্রমিত)   ☐ ৫-৬ বছর</w:t>
            </w:r>
          </w:p>
        </w:tc>
      </w:tr>
      <w:tr>
        <w:tc>
          <w:tcPr>
            <w:tcW w:type="dxa" w:w="1061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সরকারি ভর্তুকি (পিএম সূর্য ঘর যোজনা) সচেতনতা: </w:t>
            </w:r>
            <w:r>
              <w:br/>
              <w:t>☐ ₹৭৮,০০০ ভর্তুকি সম্পর্কে অবগত (৩ kW পর্যন্ত)   ☐ নাম শুনেছেন, নিয়ম অজানা   ☐ সম্পূর্ণ অজ্ঞাত</w:t>
            </w:r>
          </w:p>
        </w:tc>
      </w:tr>
      <w:tr>
        <w:tc>
          <w:tcPr>
            <w:tcW w:type="dxa" w:w="1061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সরাসরি ব্যাঙ্ক অ্যাকাউন্টে (DBT) ভর্তুকি পাওয়ার আস্থা: </w:t>
            </w:r>
            <w:r>
              <w:br/>
              <w:t>☐ সম্পূর্ণ আস্থা রয়েছে   ☐ দেরি হওয়ার আশঙ্কা প্রকাশ   ☐ কোম্পানিকে সরাসরি অগ্রিম ছাড় দিতে চান</w:t>
            </w:r>
          </w:p>
        </w:tc>
      </w:tr>
    </w:tbl>
    <w:p>
      <w:pPr>
        <w:keepNext/>
        <w:spacing w:before="10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13"/>
      </w:tblGrid>
      <w:tr>
        <w:tc>
          <w:tcPr>
            <w:tcW w:type="dxa" w:w="10613"/>
            <w:shd w:val="clear" w:color="auto" w:fill="0F4C81"/>
            <w:tcMar>
              <w:top w:w="70" w:type="dxa"/>
              <w:bottom w:w="70" w:type="dxa"/>
              <w:left w:w="14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Segoe UI" w:hAnsi="Segoe UI"/>
                <w:b/>
                <w:color w:val="FFFFFF"/>
                <w:sz w:val="20"/>
              </w:rPr>
              <w:t>৪. আর্থিক সংস্থান ও মাসিক কিস্তি (EMI) সুবিধা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space="0" w:color="CBD5E1"/>
          <w:bottom w:val="single" w:sz="3" w:space="0" w:color="CBD5E1"/>
          <w:left w:val="single" w:sz="3" w:space="0" w:color="CBD5E1"/>
          <w:right w:val="single" w:sz="3" w:space="0" w:color="CBD5E1"/>
          <w:insideH w:val="single" w:sz="3" w:space="0" w:color="CBD5E1"/>
          <w:insideV w:val="single" w:sz="3" w:space="0" w:color="CBD5E1"/>
        </w:tblBorders>
      </w:tblPr>
      <w:tblGrid>
        <w:gridCol w:w="10613"/>
      </w:tblGrid>
      <w:tr>
        <w:tc>
          <w:tcPr>
            <w:tcW w:type="dxa" w:w="1061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মূল্য পরিশোধের পদ্ধতি: </w:t>
            </w:r>
            <w:r>
              <w:t>☐ এককালীন নিজস্ব খরচে   ☐ সহজ ব্যাঙ্ক ঋণ / মাসিক কিস্তি (EMI)   ☐ ঋণ নিতে অনিচ্ছুক</w:t>
              <w:br/>
            </w:r>
            <w:r>
              <w:rPr>
                <w:b/>
              </w:rPr>
              <w:t xml:space="preserve">ঋণের পছন্দের সময়সীমা (যদি প্রযোজ্য হয়): </w:t>
            </w:r>
            <w:r>
              <w:t>☐ ৩ বছর   ☐ ৫ বছর   ☐ ৭ বছর (সর্বনিম্ন EMI)</w:t>
            </w:r>
          </w:p>
        </w:tc>
      </w:tr>
      <w:tr>
        <w:tc>
          <w:tcPr>
            <w:tcW w:type="dxa" w:w="1061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color w:val="0F4C81"/>
              </w:rPr>
              <w:t xml:space="preserve">“শূন্য অতিরিক্ত খরচ” প্রস্তাব: </w:t>
            </w:r>
            <w:r>
              <w:t>“মাসিক কিস্তি (₹১,৯০০) যদি বিল সাশ্রয়ের (₹২,৫০০) চেয়ে কম হয়, তবে কি সোলার বসাবেন?”</w:t>
              <w:br/>
            </w:r>
            <w:r>
              <w:t>☐ হ্যাঁ, এখনই বুক করতে প্রস্তুত   ☐ পরিবারের সাথে আলোচনা করবেন   ☐ সুদ ও খরচে দ্বিধাগ্রস্ত</w:t>
            </w:r>
          </w:p>
        </w:tc>
      </w:tr>
      <w:tr>
        <w:tc>
          <w:tcPr>
            <w:tcW w:type="dxa" w:w="1061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</w:rPr>
              <w:t xml:space="preserve">অগ্রিম অর্থ প্রদানের সামর্থ্য (Down Payment): </w:t>
            </w:r>
            <w:r>
              <w:t>☐ শূন্য ডাউন পেমেন্ট কাম্য   ☐ ১০%-২০% মার্জিন অর্থ   ☐ ≥৩০% অগ্রিম প্রদানে সক্ষম</w:t>
            </w:r>
          </w:p>
        </w:tc>
      </w:tr>
    </w:tbl>
    <w:p>
      <w:pPr>
        <w:keepNext/>
        <w:spacing w:before="10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13"/>
      </w:tblGrid>
      <w:tr>
        <w:tc>
          <w:tcPr>
            <w:tcW w:type="dxa" w:w="10613"/>
            <w:shd w:val="clear" w:color="auto" w:fill="0F4C81"/>
            <w:tcMar>
              <w:top w:w="70" w:type="dxa"/>
              <w:bottom w:w="70" w:type="dxa"/>
              <w:left w:w="14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Segoe UI" w:hAnsi="Segoe UI"/>
                <w:b/>
                <w:color w:val="FFFFFF"/>
                <w:sz w:val="20"/>
              </w:rPr>
              <w:t>৫. গ্রাহকের দ্বিধা ও আপত্তির অগ্রাধিকার তালিকা (স্কোর: ১ = সামান্য, ৩ = চূড়ান্ত বাধা)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space="0" w:color="CBD5E1"/>
          <w:bottom w:val="single" w:sz="3" w:space="0" w:color="CBD5E1"/>
          <w:left w:val="single" w:sz="3" w:space="0" w:color="CBD5E1"/>
          <w:right w:val="single" w:sz="3" w:space="0" w:color="CBD5E1"/>
          <w:insideH w:val="single" w:sz="3" w:space="0" w:color="CBD5E1"/>
          <w:insideV w:val="single" w:sz="3" w:space="0" w:color="CBD5E1"/>
        </w:tblBorders>
      </w:tblPr>
      <w:tblGrid>
        <w:gridCol w:w="2123"/>
        <w:gridCol w:w="2123"/>
        <w:gridCol w:w="2123"/>
        <w:gridCol w:w="2123"/>
        <w:gridCol w:w="2123"/>
      </w:tblGrid>
      <w:tr>
        <w:tc>
          <w:tcPr>
            <w:tcW w:type="dxa" w:w="3600"/>
            <w:shd w:val="clear" w:color="auto" w:fill="EAF5EA"/>
            <w:tcMar>
              <w:top w:w="50" w:type="dxa"/>
              <w:bottom w:w="50" w:type="dxa"/>
              <w:left w:w="40" w:type="dxa"/>
              <w:right w:w="40" w:type="dxa"/>
            </w:tcMar>
          </w:tcPr>
          <w:p>
            <w:pPr>
              <w:jc w:val="left"/>
            </w:pPr>
            <w:r>
              <w:rPr>
                <w:b/>
                <w:color w:val="166534"/>
                <w:sz w:val="17"/>
              </w:rPr>
              <w:t>গ্রাহকের আশঙ্কা / আপত্তির বিষয়</w:t>
            </w:r>
          </w:p>
        </w:tc>
        <w:tc>
          <w:tcPr>
            <w:tcW w:type="dxa" w:w="792"/>
            <w:shd w:val="clear" w:color="auto" w:fill="EAF5EA"/>
            <w:tcMar>
              <w:top w:w="50" w:type="dxa"/>
              <w:bottom w:w="5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b/>
                <w:color w:val="166534"/>
                <w:sz w:val="17"/>
              </w:rPr>
              <w:t>কম</w:t>
              <w:br/>
              <w:t>(১)</w:t>
            </w:r>
          </w:p>
        </w:tc>
        <w:tc>
          <w:tcPr>
            <w:tcW w:type="dxa" w:w="792"/>
            <w:shd w:val="clear" w:color="auto" w:fill="EAF5EA"/>
            <w:tcMar>
              <w:top w:w="50" w:type="dxa"/>
              <w:bottom w:w="5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b/>
                <w:color w:val="166534"/>
                <w:sz w:val="17"/>
              </w:rPr>
              <w:t>মাঝারি</w:t>
              <w:br/>
              <w:t>(২)</w:t>
            </w:r>
          </w:p>
        </w:tc>
        <w:tc>
          <w:tcPr>
            <w:tcW w:type="dxa" w:w="792"/>
            <w:shd w:val="clear" w:color="auto" w:fill="EAF5EA"/>
            <w:tcMar>
              <w:top w:w="50" w:type="dxa"/>
              <w:bottom w:w="5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b/>
                <w:color w:val="166534"/>
                <w:sz w:val="17"/>
              </w:rPr>
              <w:t>বাধা</w:t>
              <w:br/>
              <w:t>(৩)</w:t>
            </w:r>
          </w:p>
        </w:tc>
        <w:tc>
          <w:tcPr>
            <w:tcW w:type="dxa" w:w="4637"/>
            <w:shd w:val="clear" w:color="auto" w:fill="EAF5EA"/>
            <w:tcMar>
              <w:top w:w="50" w:type="dxa"/>
              <w:bottom w:w="50" w:type="dxa"/>
              <w:left w:w="40" w:type="dxa"/>
              <w:right w:w="40" w:type="dxa"/>
            </w:tcMar>
          </w:tcPr>
          <w:p>
            <w:pPr>
              <w:jc w:val="left"/>
            </w:pPr>
            <w:r>
              <w:rPr>
                <w:b/>
                <w:color w:val="166534"/>
                <w:sz w:val="17"/>
              </w:rPr>
              <w:t>বিক্রয় প্রতিনিধির প্রত্যুত্তর ও সমাধানের পথ</w:t>
            </w:r>
          </w:p>
        </w:tc>
      </w:tr>
      <w:tr>
        <w:tc>
          <w:tcPr>
            <w:tcW w:type="dxa" w:w="3600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  <w:sz w:val="17"/>
              </w:rPr>
              <w:t>প্রাথমিক উচ্চ মূলধন খরচ নিয়ে দ্বিধা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4637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color w:val="212529"/>
                <w:sz w:val="17"/>
              </w:rPr>
              <w:t>শূন্য ডাউন পেমেন্টে জামানতমুক্ত সহজ সোলার লোনের প্রস্তাব দিন</w:t>
            </w:r>
          </w:p>
        </w:tc>
      </w:tr>
      <w:tr>
        <w:tc>
          <w:tcPr>
            <w:tcW w:type="dxa" w:w="3600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  <w:sz w:val="17"/>
              </w:rPr>
              <w:t>ছাদ ফুটো বা নির্মাণের ক্ষয়ক্ষতির ভয়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4637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color w:val="212529"/>
                <w:sz w:val="17"/>
              </w:rPr>
              <w:t>রাসায়নিক নোঙর (Chemical Anchor) ও ড্রিলবিহীন কাঠামোর নিশ্চয়তা দিন</w:t>
            </w:r>
          </w:p>
        </w:tc>
      </w:tr>
      <w:tr>
        <w:tc>
          <w:tcPr>
            <w:tcW w:type="dxa" w:w="3600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  <w:sz w:val="17"/>
              </w:rPr>
              <w:t>ঝড়-তুফানে প্যানেল উড়ে যাওয়ার ঝুঁকি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4637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color w:val="212529"/>
                <w:sz w:val="17"/>
              </w:rPr>
              <w:t>১৫০ কিমি/ঘণ্টা বাতাস সহনশীল HDG স্ট্রাকচার ও পলিসি বীমা তুলে ধরুন</w:t>
            </w:r>
          </w:p>
        </w:tc>
      </w:tr>
      <w:tr>
        <w:tc>
          <w:tcPr>
            <w:tcW w:type="dxa" w:w="3600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  <w:sz w:val="17"/>
              </w:rPr>
              <w:t>বিদ্যুৎ পর্ষদের নেট-মিটার অনুমোদন বিলম্ব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792"/>
            <w:tcMar>
              <w:top w:w="40" w:type="dxa"/>
              <w:bottom w:w="40" w:type="dxa"/>
              <w:left w:w="20" w:type="dxa"/>
              <w:right w:w="20" w:type="dxa"/>
            </w:tcMar>
          </w:tcPr>
          <w:p>
            <w:pPr>
              <w:jc w:val="center"/>
            </w:pPr>
            <w:r>
              <w:rPr>
                <w:color w:val="0F4C81"/>
                <w:sz w:val="20"/>
              </w:rPr>
              <w:t>☐</w:t>
            </w:r>
          </w:p>
        </w:tc>
        <w:tc>
          <w:tcPr>
            <w:tcW w:type="dxa" w:w="4637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color w:val="212529"/>
                <w:sz w:val="17"/>
              </w:rPr>
              <w:t>কোম্পানি দ্বারা সমস্ত সরকারি আবেদন ও মিটার সমন্বয় নিশ্চিত করুন</w:t>
            </w:r>
          </w:p>
        </w:tc>
      </w:tr>
    </w:tbl>
    <w:p>
      <w:pPr>
        <w:keepNext/>
        <w:spacing w:before="10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13"/>
      </w:tblGrid>
      <w:tr>
        <w:tc>
          <w:tcPr>
            <w:tcW w:type="dxa" w:w="10613"/>
            <w:shd w:val="clear" w:color="auto" w:fill="0F4C81"/>
            <w:tcMar>
              <w:top w:w="70" w:type="dxa"/>
              <w:bottom w:w="70" w:type="dxa"/>
              <w:left w:w="14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Segoe UI" w:hAnsi="Segoe UI"/>
                <w:b/>
                <w:color w:val="FFFFFF"/>
                <w:sz w:val="20"/>
              </w:rPr>
              <w:t>৬. বিক্রয় ডেস্কের কাছে সার্ভেয়ারের অন-স্পট মূল্যায়ন ও হস্তান্তর পত্র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space="0" w:color="CBD5E1"/>
          <w:bottom w:val="single" w:sz="3" w:space="0" w:color="CBD5E1"/>
          <w:left w:val="single" w:sz="3" w:space="0" w:color="CBD5E1"/>
          <w:right w:val="single" w:sz="3" w:space="0" w:color="CBD5E1"/>
          <w:insideH w:val="single" w:sz="3" w:space="0" w:color="CBD5E1"/>
          <w:insideV w:val="single" w:sz="3" w:space="0" w:color="CBD5E1"/>
        </w:tblBorders>
      </w:tblPr>
      <w:tblGrid>
        <w:gridCol w:w="3538"/>
        <w:gridCol w:w="3538"/>
        <w:gridCol w:w="3538"/>
      </w:tblGrid>
      <w:tr>
        <w:tc>
          <w:tcPr>
            <w:tcW w:type="dxa" w:w="3528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</w:rPr>
              <w:t xml:space="preserve">সুপারিশকৃত ক্ষমতা: </w:t>
            </w:r>
            <w:r>
              <w:t>_______ kWp</w:t>
            </w:r>
          </w:p>
        </w:tc>
        <w:tc>
          <w:tcPr>
            <w:tcW w:type="dxa" w:w="3542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</w:rPr>
              <w:t xml:space="preserve">মোট প্রকল্প ব্যয়: </w:t>
            </w:r>
            <w:r>
              <w:t>₹ ______________</w:t>
            </w:r>
          </w:p>
        </w:tc>
        <w:tc>
          <w:tcPr>
            <w:tcW w:type="dxa" w:w="3542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</w:rPr>
              <w:t xml:space="preserve">সরকারি ভর্তুকি: </w:t>
            </w:r>
            <w:r>
              <w:rPr>
                <w:b/>
                <w:color w:val="166534"/>
              </w:rPr>
              <w:t>₹ -____________</w:t>
            </w:r>
          </w:p>
        </w:tc>
      </w:tr>
      <w:tr>
        <w:tc>
          <w:tcPr>
            <w:tcW w:type="dxa" w:w="3528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</w:rPr>
              <w:t xml:space="preserve">আনুমানিক মাসিক উৎপাদন: </w:t>
            </w:r>
            <w:r>
              <w:t>_____ ইউনিট</w:t>
            </w:r>
          </w:p>
        </w:tc>
        <w:tc>
          <w:tcPr>
            <w:tcW w:type="dxa" w:w="3542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</w:rPr>
              <w:t xml:space="preserve">আনুমানিক মাসিক EMI: </w:t>
            </w:r>
            <w:r>
              <w:t>₹ _________ /মাস</w:t>
            </w:r>
          </w:p>
        </w:tc>
        <w:tc>
          <w:tcPr>
            <w:tcW w:type="dxa" w:w="3542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</w:rPr>
              <w:t xml:space="preserve">মাসিক বিদ্যুৎ সাশ্রয়: </w:t>
            </w:r>
            <w:r>
              <w:rPr>
                <w:b/>
                <w:color w:val="166534"/>
              </w:rPr>
              <w:t>₹ _________ /মাস</w:t>
            </w:r>
          </w:p>
        </w:tc>
      </w:tr>
      <w:tr>
        <w:tc>
          <w:tcPr>
            <w:tcW w:type="dxa" w:w="7070"/>
            <w:gridSpan w:val="2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</w:rPr>
              <w:t xml:space="preserve">বিক্রয় পিচের মূল দিক: </w:t>
            </w:r>
            <w:r>
              <w:t>☐ শূন্য-ব্যয় EMI   ☐ সূর্য ঘর ₹৭৮,০০০   ☐ DCR মান   ☐ উঁচু ছাদ সুরক্ষা</w:t>
            </w:r>
          </w:p>
        </w:tc>
        <w:tc>
          <w:tcPr>
            <w:tcW w:type="dxa" w:w="3542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</w:rPr>
              <w:t xml:space="preserve">সিদ্ধান্তের সময়সীমা: </w:t>
            </w:r>
            <w:r>
              <w:t>☐ ১-৭ দিন   ☐ ১৫-৩০ দিন</w:t>
            </w:r>
          </w:p>
        </w:tc>
      </w:tr>
      <w:tr>
        <w:tc>
          <w:tcPr>
            <w:tcW w:type="dxa" w:w="10613"/>
            <w:gridSpan w:val="3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r>
              <w:rPr>
                <w:b/>
              </w:rPr>
              <w:t xml:space="preserve">চূড়ান্ত সিদ্ধান্ত গ্রহণকারী: </w:t>
            </w:r>
            <w:r>
              <w:t>☐ আবেদনকারী নিজে   ☐ যৌথ পারিবারিক সিদ্ধান্ত   ☐ অন্য কেউ (নাম/সম্পর্ক: ________________________)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bottom w:val="single" w:sz="0" w:space="0" w:color="FFFFFF"/>
          <w:left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5306"/>
        <w:gridCol w:w="5306"/>
      </w:tblGrid>
      <w:tr>
        <w:tc>
          <w:tcPr>
            <w:tcW w:type="dxa" w:w="5299"/>
          </w:tcPr>
          <w:p>
            <w:pPr>
              <w:spacing w:before="160" w:after="0"/>
            </w:pPr>
            <w:r>
              <w:rPr>
                <w:color w:val="0F4C81"/>
              </w:rPr>
              <w:t>_________________________________________</w:t>
              <w:br/>
            </w:r>
            <w:r>
              <w:rPr>
                <w:b/>
                <w:color w:val="0F4C81"/>
              </w:rPr>
              <w:t>সার্ভেয়ারের স্বাক্ষর ও তারিখ</w:t>
            </w:r>
          </w:p>
        </w:tc>
        <w:tc>
          <w:tcPr>
            <w:tcW w:type="dxa" w:w="5314"/>
          </w:tcPr>
          <w:p>
            <w:pPr>
              <w:spacing w:before="160" w:after="0"/>
              <w:jc w:val="right"/>
            </w:pPr>
            <w:r>
              <w:rPr>
                <w:color w:val="166534"/>
              </w:rPr>
              <w:t>_________________________________________</w:t>
              <w:br/>
            </w:r>
            <w:r>
              <w:rPr>
                <w:b/>
                <w:color w:val="166534"/>
              </w:rPr>
              <w:t>গ্রাহকের স্বাক্ষর ও তারিখ</w:t>
            </w:r>
          </w:p>
        </w:tc>
      </w:tr>
    </w:tbl>
    <w:p>
      <w:pPr>
        <w:spacing w:before="160" w:after="0"/>
        <w:jc w:val="center"/>
      </w:pPr>
      <w:r>
        <w:rPr>
          <w:color w:val="212529"/>
          <w:sz w:val="16"/>
        </w:rPr>
        <w:t xml:space="preserve">সৌরবিদ্যুৎ সমীক্ষা পত্র  |  </w:t>
      </w:r>
      <w:r>
        <w:rPr>
          <w:b/>
          <w:color w:val="166534"/>
          <w:sz w:val="16"/>
        </w:rPr>
        <w:t>DNOVO Green</w:t>
      </w:r>
      <w:r>
        <w:rPr>
          <w:color w:val="212529"/>
          <w:sz w:val="16"/>
        </w:rPr>
        <w:t xml:space="preserve">  |  পৃষ্ঠা ১/১</w:t>
      </w:r>
    </w:p>
    <w:sectPr w:rsidR="00FC693F" w:rsidRPr="0006063C" w:rsidSect="00034616">
      <w:pgSz w:w="11909" w:h="16834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color w:val="21252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